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0E" w:rsidRPr="00024C0E" w:rsidRDefault="00024C0E" w:rsidP="00024C0E">
      <w:pPr>
        <w:pStyle w:val="a3"/>
        <w:spacing w:before="360" w:beforeAutospacing="0" w:after="360" w:afterAutospacing="0"/>
        <w:jc w:val="center"/>
        <w:rPr>
          <w:rFonts w:ascii="Times New Roman" w:hAnsi="Times New Roman" w:cs="Times New Roman"/>
          <w:b/>
          <w:sz w:val="24"/>
        </w:rPr>
      </w:pPr>
      <w:r w:rsidRPr="00024C0E">
        <w:rPr>
          <w:rFonts w:ascii="Times New Roman" w:hAnsi="Times New Roman" w:cs="Times New Roman"/>
          <w:b/>
          <w:sz w:val="24"/>
        </w:rPr>
        <w:t>КАК ПОДГОТОВИТЬ И ПОДАТЬ ЗАЯВКУ НА УЧАСТИЕ В ТЕНДЕРЕ</w:t>
      </w:r>
    </w:p>
    <w:p w:rsidR="00024C0E" w:rsidRPr="00024C0E" w:rsidRDefault="00024C0E" w:rsidP="00024C0E">
      <w:pPr>
        <w:pStyle w:val="a3"/>
        <w:spacing w:before="240" w:beforeAutospacing="0" w:after="960" w:afterAutospacing="0"/>
        <w:jc w:val="center"/>
        <w:rPr>
          <w:rFonts w:ascii="Times New Roman" w:hAnsi="Times New Roman" w:cs="Times New Roman"/>
          <w:sz w:val="24"/>
        </w:rPr>
      </w:pPr>
      <w:r w:rsidRPr="00024C0E">
        <w:rPr>
          <w:rFonts w:ascii="Times New Roman" w:hAnsi="Times New Roman" w:cs="Times New Roman"/>
          <w:sz w:val="24"/>
        </w:rPr>
        <w:t>(Выбор Генерального подрядчика на выполнение строительно-монтажных работ по реконструкции Испытательного корпуса)</w:t>
      </w:r>
    </w:p>
    <w:p w:rsidR="00024C0E" w:rsidRDefault="00024C0E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024C0E">
        <w:rPr>
          <w:rFonts w:ascii="Times New Roman" w:hAnsi="Times New Roman"/>
          <w:b/>
          <w:sz w:val="24"/>
        </w:rPr>
        <w:t>ОБЩИЕ ПОЛОЖЕНИЯ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8"/>
        </w:rPr>
      </w:pPr>
      <w:r w:rsidRPr="00024C0E">
        <w:rPr>
          <w:rFonts w:ascii="Times New Roman" w:hAnsi="Times New Roman"/>
          <w:sz w:val="24"/>
        </w:rPr>
        <w:t>Настоящая инструкция определяет порядок заполнения и подачи документов для участия в тендере.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8"/>
        </w:rPr>
      </w:pPr>
      <w:r w:rsidRPr="00024C0E">
        <w:rPr>
          <w:rFonts w:ascii="Times New Roman" w:hAnsi="Times New Roman"/>
          <w:sz w:val="24"/>
        </w:rPr>
        <w:t>Все документы должны быть подготовлены на русском языке, подписаны уполномоченным лицом и скреплены печатью организации.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b/>
          <w:sz w:val="28"/>
        </w:rPr>
      </w:pPr>
      <w:r w:rsidRPr="00024C0E">
        <w:rPr>
          <w:rFonts w:ascii="Times New Roman" w:hAnsi="Times New Roman"/>
          <w:sz w:val="24"/>
        </w:rPr>
        <w:t>Заявка подается в электронном виде в формате PDF на официальную электронную почту</w:t>
      </w:r>
      <w:r>
        <w:rPr>
          <w:rFonts w:ascii="Times New Roman" w:hAnsi="Times New Roman"/>
          <w:sz w:val="24"/>
        </w:rPr>
        <w:t xml:space="preserve"> ПАО НПО «Наука» </w:t>
      </w:r>
      <w:r w:rsidRPr="00024C0E">
        <w:rPr>
          <w:rFonts w:ascii="Times New Roman" w:hAnsi="Times New Roman"/>
          <w:sz w:val="24"/>
        </w:rPr>
        <w:t>info@npo-nauka.ru в адрес Первого заместителя Генерального директора.</w:t>
      </w:r>
    </w:p>
    <w:p w:rsidR="00024C0E" w:rsidRPr="00024C0E" w:rsidRDefault="00024C0E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24C0E">
        <w:rPr>
          <w:rFonts w:ascii="Times New Roman" w:hAnsi="Times New Roman"/>
          <w:sz w:val="24"/>
        </w:rPr>
        <w:t xml:space="preserve">Срок подачи: </w:t>
      </w:r>
      <w:r w:rsidRPr="00C91094">
        <w:rPr>
          <w:rFonts w:ascii="Times New Roman" w:hAnsi="Times New Roman"/>
          <w:sz w:val="24"/>
        </w:rPr>
        <w:t xml:space="preserve">до </w:t>
      </w:r>
      <w:r w:rsidR="00C91094" w:rsidRPr="00C91094">
        <w:rPr>
          <w:rFonts w:ascii="Times New Roman" w:hAnsi="Times New Roman"/>
          <w:sz w:val="24"/>
        </w:rPr>
        <w:t>8</w:t>
      </w:r>
      <w:r w:rsidRPr="00C91094">
        <w:rPr>
          <w:rFonts w:ascii="Times New Roman" w:hAnsi="Times New Roman"/>
          <w:sz w:val="24"/>
        </w:rPr>
        <w:t xml:space="preserve"> </w:t>
      </w:r>
      <w:r w:rsidR="007D78FF" w:rsidRPr="00C91094">
        <w:rPr>
          <w:rFonts w:ascii="Times New Roman" w:hAnsi="Times New Roman"/>
          <w:sz w:val="24"/>
        </w:rPr>
        <w:t>мая</w:t>
      </w:r>
      <w:r w:rsidRPr="00C91094">
        <w:rPr>
          <w:rFonts w:ascii="Times New Roman" w:hAnsi="Times New Roman"/>
          <w:sz w:val="24"/>
        </w:rPr>
        <w:t xml:space="preserve"> 2026 г</w:t>
      </w:r>
      <w:r w:rsidRPr="00024C0E">
        <w:rPr>
          <w:rFonts w:ascii="Times New Roman" w:hAnsi="Times New Roman"/>
          <w:sz w:val="24"/>
        </w:rPr>
        <w:t>. (включит</w:t>
      </w:r>
      <w:bookmarkStart w:id="0" w:name="_GoBack"/>
      <w:bookmarkEnd w:id="0"/>
      <w:r w:rsidRPr="00024C0E">
        <w:rPr>
          <w:rFonts w:ascii="Times New Roman" w:hAnsi="Times New Roman"/>
          <w:sz w:val="24"/>
        </w:rPr>
        <w:t>ельно).</w:t>
      </w:r>
    </w:p>
    <w:p w:rsidR="004D6BDC" w:rsidRPr="004D6BDC" w:rsidRDefault="00024C0E" w:rsidP="004D6BDC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24C0E">
        <w:rPr>
          <w:rFonts w:ascii="Times New Roman" w:hAnsi="Times New Roman"/>
          <w:sz w:val="24"/>
        </w:rPr>
        <w:t>Заявки, поступившие после указанного срока, не рассматриваются.</w:t>
      </w:r>
    </w:p>
    <w:p w:rsidR="00024C0E" w:rsidRDefault="00363890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363890">
        <w:rPr>
          <w:rFonts w:ascii="Times New Roman" w:hAnsi="Times New Roman"/>
          <w:b/>
          <w:sz w:val="24"/>
        </w:rPr>
        <w:t>АДРЕСАТ И ПОРЯДОК НАПРАВЛЕНИЯ</w:t>
      </w:r>
    </w:p>
    <w:tbl>
      <w:tblPr>
        <w:tblStyle w:val="a5"/>
        <w:tblW w:w="4799" w:type="pct"/>
        <w:tblInd w:w="421" w:type="dxa"/>
        <w:tblLook w:val="04A0" w:firstRow="1" w:lastRow="0" w:firstColumn="1" w:lastColumn="0" w:noHBand="0" w:noVBand="1"/>
      </w:tblPr>
      <w:tblGrid>
        <w:gridCol w:w="3776"/>
        <w:gridCol w:w="6260"/>
      </w:tblGrid>
      <w:tr w:rsidR="00363890" w:rsidTr="000354D1">
        <w:tc>
          <w:tcPr>
            <w:tcW w:w="1881" w:type="pct"/>
          </w:tcPr>
          <w:p w:rsidR="00363890" w:rsidRPr="00363890" w:rsidRDefault="00363890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363890">
              <w:rPr>
                <w:rFonts w:ascii="Times New Roman" w:hAnsi="Times New Roman"/>
                <w:b/>
                <w:sz w:val="24"/>
              </w:rPr>
              <w:t>Параметр</w:t>
            </w:r>
          </w:p>
        </w:tc>
        <w:tc>
          <w:tcPr>
            <w:tcW w:w="3119" w:type="pct"/>
          </w:tcPr>
          <w:p w:rsidR="00363890" w:rsidRPr="00363890" w:rsidRDefault="00363890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363890">
              <w:rPr>
                <w:rFonts w:ascii="Times New Roman" w:hAnsi="Times New Roman"/>
                <w:b/>
                <w:sz w:val="24"/>
              </w:rPr>
              <w:t>Значение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Получатель</w:t>
            </w:r>
          </w:p>
        </w:tc>
        <w:tc>
          <w:tcPr>
            <w:tcW w:w="3119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 xml:space="preserve">Первый заместитель Генерального директора ПАО НПО «Наука» Трефилов </w:t>
            </w:r>
            <w:r w:rsidR="00F309D1">
              <w:rPr>
                <w:rFonts w:ascii="Times New Roman" w:hAnsi="Times New Roman"/>
                <w:sz w:val="24"/>
              </w:rPr>
              <w:t>Максим Анатольевич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363890">
              <w:rPr>
                <w:rFonts w:ascii="Times New Roman" w:hAnsi="Times New Roman"/>
                <w:sz w:val="24"/>
              </w:rPr>
              <w:t>mail для направления</w:t>
            </w:r>
          </w:p>
        </w:tc>
        <w:tc>
          <w:tcPr>
            <w:tcW w:w="3119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24C0E">
              <w:rPr>
                <w:rFonts w:ascii="Times New Roman" w:hAnsi="Times New Roman"/>
                <w:sz w:val="24"/>
              </w:rPr>
              <w:t>info@npo-nauka.ru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Тема письма</w:t>
            </w:r>
          </w:p>
        </w:tc>
        <w:tc>
          <w:tcPr>
            <w:tcW w:w="3119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«Тендер. Испытательный корпус. [Наименование организации]»</w:t>
            </w:r>
          </w:p>
        </w:tc>
      </w:tr>
      <w:tr w:rsidR="00363890" w:rsidTr="000354D1">
        <w:tc>
          <w:tcPr>
            <w:tcW w:w="1881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Формат вложения</w:t>
            </w:r>
          </w:p>
        </w:tc>
        <w:tc>
          <w:tcPr>
            <w:tcW w:w="3119" w:type="pct"/>
          </w:tcPr>
          <w:p w:rsidR="00363890" w:rsidRPr="00363890" w:rsidRDefault="00363890" w:rsidP="00363890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63890">
              <w:rPr>
                <w:rFonts w:ascii="Times New Roman" w:hAnsi="Times New Roman"/>
                <w:sz w:val="24"/>
              </w:rPr>
              <w:t>PDF-файл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363890">
              <w:rPr>
                <w:rFonts w:ascii="Times New Roman" w:hAnsi="Times New Roman"/>
                <w:sz w:val="24"/>
              </w:rPr>
              <w:t>, содержащи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63890">
              <w:rPr>
                <w:rFonts w:ascii="Times New Roman" w:hAnsi="Times New Roman"/>
                <w:sz w:val="24"/>
              </w:rPr>
              <w:t xml:space="preserve"> все документы заявки (с описью)</w:t>
            </w:r>
          </w:p>
        </w:tc>
      </w:tr>
    </w:tbl>
    <w:p w:rsidR="00363890" w:rsidRDefault="00363890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363890">
        <w:rPr>
          <w:rFonts w:ascii="Times New Roman" w:hAnsi="Times New Roman"/>
          <w:b/>
          <w:sz w:val="24"/>
        </w:rPr>
        <w:t>СОСТАВ ЗАЯВКИ</w:t>
      </w:r>
    </w:p>
    <w:tbl>
      <w:tblPr>
        <w:tblStyle w:val="a5"/>
        <w:tblW w:w="4799" w:type="pct"/>
        <w:tblInd w:w="421" w:type="dxa"/>
        <w:tblLook w:val="04A0" w:firstRow="1" w:lastRow="0" w:firstColumn="1" w:lastColumn="0" w:noHBand="0" w:noVBand="1"/>
      </w:tblPr>
      <w:tblGrid>
        <w:gridCol w:w="850"/>
        <w:gridCol w:w="1419"/>
        <w:gridCol w:w="5154"/>
        <w:gridCol w:w="2613"/>
      </w:tblGrid>
      <w:tr w:rsidR="000354D1" w:rsidTr="00353485">
        <w:tc>
          <w:tcPr>
            <w:tcW w:w="423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Форма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0354D1">
              <w:rPr>
                <w:rFonts w:ascii="Times New Roman" w:hAnsi="Times New Roman"/>
                <w:b/>
                <w:sz w:val="24"/>
              </w:rPr>
              <w:t>Обязательность</w:t>
            </w:r>
          </w:p>
        </w:tc>
      </w:tr>
      <w:tr w:rsidR="000354D1" w:rsidTr="00353485">
        <w:tc>
          <w:tcPr>
            <w:tcW w:w="423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Форма №1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Заявка на участие в тендере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Форма №2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Анкета участника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Форма №3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Справка о кадровых ресурсах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Форма №4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Справка о перечне и объемах выполнения аналогичных договоров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  <w:r w:rsidRPr="000354D1">
              <w:rPr>
                <w:rFonts w:ascii="Times New Roman" w:hAnsi="Times New Roman"/>
                <w:sz w:val="24"/>
              </w:rPr>
              <w:br/>
            </w:r>
          </w:p>
        </w:tc>
      </w:tr>
      <w:tr w:rsidR="000354D1" w:rsidTr="00353485">
        <w:tc>
          <w:tcPr>
            <w:tcW w:w="423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Форма №5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Технико-коммерческое предложение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Копия выписки из ЕГРЮЛ (не старше 1 месяца)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Карточка предприятия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7" w:type="pct"/>
          </w:tcPr>
          <w:p w:rsidR="000354D1" w:rsidRP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Копии документов, подтверждающих полномочия руководителя (приказ/протокол/доверенность)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7" w:type="pct"/>
          </w:tcPr>
          <w:p w:rsidR="000354D1" w:rsidRDefault="000354D1" w:rsidP="000354D1">
            <w:pPr>
              <w:jc w:val="center"/>
            </w:pPr>
            <w:r w:rsidRPr="00F97F7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Копия штатного расписания (к Форме №3)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7" w:type="pct"/>
          </w:tcPr>
          <w:p w:rsidR="000354D1" w:rsidRDefault="000354D1" w:rsidP="000354D1">
            <w:pPr>
              <w:jc w:val="center"/>
            </w:pPr>
            <w:r w:rsidRPr="00F97F7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Копии отзывов и рекомендательных писем (к Форме №4)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07" w:type="pct"/>
          </w:tcPr>
          <w:p w:rsidR="000354D1" w:rsidRDefault="000354D1" w:rsidP="000354D1">
            <w:pPr>
              <w:jc w:val="center"/>
            </w:pPr>
            <w:r w:rsidRPr="00F97F7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Фотоматериалы выполненных объектов (к Форме №4)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✅</w:t>
            </w:r>
            <w:r w:rsidRPr="000354D1">
              <w:rPr>
                <w:rFonts w:ascii="Times New Roman" w:hAnsi="Times New Roman"/>
                <w:sz w:val="24"/>
              </w:rPr>
              <w:t xml:space="preserve"> Обязательно</w:t>
            </w:r>
          </w:p>
        </w:tc>
      </w:tr>
      <w:tr w:rsidR="000354D1" w:rsidTr="00353485">
        <w:tc>
          <w:tcPr>
            <w:tcW w:w="423" w:type="pct"/>
          </w:tcPr>
          <w:p w:rsidR="000354D1" w:rsidRDefault="000354D1" w:rsidP="000354D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07" w:type="pct"/>
          </w:tcPr>
          <w:p w:rsidR="000354D1" w:rsidRDefault="000354D1" w:rsidP="000354D1">
            <w:pPr>
              <w:jc w:val="center"/>
            </w:pPr>
            <w:r w:rsidRPr="00F97F7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68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Times New Roman" w:hAnsi="Times New Roman"/>
                <w:sz w:val="24"/>
              </w:rPr>
              <w:t>Иные документы, подтверждающие квалификацию</w:t>
            </w:r>
          </w:p>
        </w:tc>
        <w:tc>
          <w:tcPr>
            <w:tcW w:w="1302" w:type="pct"/>
          </w:tcPr>
          <w:p w:rsidR="000354D1" w:rsidRPr="000354D1" w:rsidRDefault="000354D1" w:rsidP="000354D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354D1">
              <w:rPr>
                <w:rFonts w:ascii="Segoe UI Emoji" w:hAnsi="Segoe UI Emoji" w:cs="Segoe UI Emoji"/>
                <w:sz w:val="24"/>
              </w:rPr>
              <w:t>⬜</w:t>
            </w:r>
            <w:r w:rsidRPr="000354D1">
              <w:rPr>
                <w:rFonts w:ascii="Times New Roman" w:hAnsi="Times New Roman"/>
                <w:sz w:val="24"/>
              </w:rPr>
              <w:t xml:space="preserve"> По желанию</w:t>
            </w:r>
          </w:p>
        </w:tc>
      </w:tr>
    </w:tbl>
    <w:p w:rsidR="00D86E93" w:rsidRDefault="00AE26F5" w:rsidP="00E2465E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AE26F5">
        <w:rPr>
          <w:rFonts w:ascii="Times New Roman" w:hAnsi="Times New Roman"/>
          <w:b/>
          <w:sz w:val="24"/>
        </w:rPr>
        <w:t>ПОРЯДОК ЗАПОЛНЕНИЯ ФОРМ</w:t>
      </w:r>
    </w:p>
    <w:p w:rsidR="00D86E93" w:rsidRDefault="00D86E93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b/>
          <w:sz w:val="24"/>
        </w:rPr>
        <w:t>Форма №1.</w:t>
      </w:r>
      <w:r w:rsidRPr="007B3C2E">
        <w:rPr>
          <w:rFonts w:ascii="Times New Roman" w:hAnsi="Times New Roman"/>
          <w:sz w:val="24"/>
        </w:rPr>
        <w:t xml:space="preserve"> Заявка на участие в тендере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Заполняется на официальном бланке организации.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разделе 1 указываются точные реквизиты (как в ЕГРЮЛ).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разделе 2 отметка обо всех пунктах подтверждения обязательна.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разделе 3 перечень приложений должен точно соответствовать фактически приложенным документам.</w:t>
      </w:r>
    </w:p>
    <w:p w:rsid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разделе 4 обязательно указать контактное лицо для оперативной связи.</w:t>
      </w:r>
    </w:p>
    <w:p w:rsidR="007B3C2E" w:rsidRDefault="007B3C2E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b/>
          <w:sz w:val="24"/>
        </w:rPr>
        <w:t>Форма №2.</w:t>
      </w:r>
      <w:r w:rsidRPr="007B3C2E">
        <w:rPr>
          <w:rFonts w:ascii="Times New Roman" w:hAnsi="Times New Roman"/>
          <w:sz w:val="24"/>
        </w:rPr>
        <w:t xml:space="preserve"> Анкета участника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Заполняется по всем пунктам. При отсутствии данных — указать «нет».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п.2 указываются: дата регистрации, кем выдано.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п.7 банковские реквизиты указываются полностью (банк, БИК, р/с, к/с).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п.10 указать все коды ОКВЭД, основным выделить.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п.11 обязательно указать номер и дату выдачи СРО.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п.15 указать все судебные разбирательства за последние 3 года (если нет — «не участвовали»).</w:t>
      </w:r>
    </w:p>
    <w:p w:rsidR="007B3C2E" w:rsidRDefault="007B3C2E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b/>
          <w:sz w:val="24"/>
        </w:rPr>
        <w:t xml:space="preserve">Форма №3. </w:t>
      </w:r>
      <w:r w:rsidRPr="007B3C2E">
        <w:rPr>
          <w:rFonts w:ascii="Times New Roman" w:hAnsi="Times New Roman"/>
          <w:sz w:val="24"/>
        </w:rPr>
        <w:t>Справка о кадровых ресурсах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Заполняется строго на основании штатного расписания.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таблице указываются все ключевые специалисты, которые будут задействованы в проекте.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разделе «Штатная численность» указываются фактические цифры.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Обязательное приложение: копия штатного расписания.</w:t>
      </w:r>
    </w:p>
    <w:p w:rsidR="007B3C2E" w:rsidRPr="007B3C2E" w:rsidRDefault="007B3C2E" w:rsidP="00E2465E">
      <w:pPr>
        <w:spacing w:before="360" w:after="240"/>
        <w:ind w:left="357"/>
        <w:jc w:val="both"/>
        <w:rPr>
          <w:rFonts w:ascii="Times New Roman" w:hAnsi="Times New Roman"/>
          <w:b/>
          <w:sz w:val="24"/>
        </w:rPr>
      </w:pPr>
      <w:r w:rsidRPr="007B3C2E">
        <w:rPr>
          <w:rFonts w:ascii="Times New Roman" w:hAnsi="Times New Roman"/>
          <w:b/>
          <w:sz w:val="24"/>
        </w:rPr>
        <w:lastRenderedPageBreak/>
        <w:t xml:space="preserve">Форма №4. </w:t>
      </w:r>
      <w:r w:rsidRPr="00E2465E">
        <w:rPr>
          <w:rFonts w:ascii="Times New Roman" w:hAnsi="Times New Roman"/>
          <w:sz w:val="24"/>
        </w:rPr>
        <w:t>Справка о перечне и объемах выполнения аналогичных договоров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Указываются только строительные договоры (проектные не указывать).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Рекомендуется указать не менее трех аналогичных договоров.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графе «Тип объекта» обязательно указать: промышленный / жилой / офисный / иное.</w:t>
      </w:r>
    </w:p>
    <w:p w:rsidR="007B3C2E" w:rsidRP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В графе «Наличие отзыва» отметить «да» и приложить отзывы.</w:t>
      </w:r>
    </w:p>
    <w:p w:rsidR="00D86E93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sz w:val="24"/>
        </w:rPr>
        <w:t>Обязательное приложение: фотоматериалы выполненных объектов (не менее 3–5 фото на объект).</w:t>
      </w:r>
    </w:p>
    <w:p w:rsidR="007B3C2E" w:rsidRDefault="007B3C2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Допускается приложение дополнительных материалов по выпаленным объектам в удобных форматах</w:t>
      </w:r>
      <w:r w:rsidR="000B7CEE">
        <w:rPr>
          <w:rFonts w:ascii="Times New Roman" w:hAnsi="Times New Roman"/>
          <w:sz w:val="24"/>
        </w:rPr>
        <w:t>, отправка на почту контактного лица</w:t>
      </w:r>
      <w:r>
        <w:rPr>
          <w:rFonts w:ascii="Times New Roman" w:hAnsi="Times New Roman"/>
          <w:sz w:val="24"/>
        </w:rPr>
        <w:t>.</w:t>
      </w:r>
    </w:p>
    <w:p w:rsidR="007B3C2E" w:rsidRDefault="007B3C2E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 w:rsidRPr="007B3C2E">
        <w:rPr>
          <w:rFonts w:ascii="Times New Roman" w:hAnsi="Times New Roman"/>
          <w:b/>
          <w:sz w:val="24"/>
        </w:rPr>
        <w:t xml:space="preserve">Форма №5. </w:t>
      </w:r>
      <w:r w:rsidRPr="007B3C2E">
        <w:rPr>
          <w:rFonts w:ascii="Times New Roman" w:hAnsi="Times New Roman"/>
          <w:sz w:val="24"/>
        </w:rPr>
        <w:t>Технико-коммерческое предложение</w:t>
      </w:r>
    </w:p>
    <w:p w:rsidR="004D6BDC" w:rsidRDefault="004D6BDC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 w:rsidRPr="004D6BDC">
        <w:rPr>
          <w:rFonts w:ascii="Times New Roman" w:hAnsi="Times New Roman"/>
          <w:sz w:val="24"/>
        </w:rPr>
        <w:t xml:space="preserve">Для подготовки технико-коммерческого предложения </w:t>
      </w:r>
      <w:r>
        <w:rPr>
          <w:rFonts w:ascii="Times New Roman" w:hAnsi="Times New Roman"/>
          <w:sz w:val="24"/>
        </w:rPr>
        <w:t>Участник обязан использовать проектную документацию (ПД) и материалы инженерных изысканий, размещенные на официальном сайте Заказчика.</w:t>
      </w:r>
    </w:p>
    <w:p w:rsidR="004D6BDC" w:rsidRDefault="004D6BDC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Проектная документация разработана и имеет положительное заключение государственной экспертизы №77-2-1-3-012345-2026 от 15.02.2026 г.</w:t>
      </w:r>
    </w:p>
    <w:p w:rsidR="004D6BDC" w:rsidRDefault="004D6BDC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документации, прилагаемой к тендеру, входят следующие файлы:</w:t>
      </w:r>
    </w:p>
    <w:p w:rsidR="004D6BDC" w:rsidRDefault="004D6BDC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 инженерных изысканий:</w:t>
      </w: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914"/>
        <w:gridCol w:w="3544"/>
        <w:gridCol w:w="5641"/>
      </w:tblGrid>
      <w:tr w:rsidR="004D6BDC" w:rsidTr="006E3575">
        <w:tc>
          <w:tcPr>
            <w:tcW w:w="914" w:type="dxa"/>
          </w:tcPr>
          <w:p w:rsidR="004D6BDC" w:rsidRPr="004D6BDC" w:rsidRDefault="004D6BDC" w:rsidP="004D6BD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D6BDC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544" w:type="dxa"/>
          </w:tcPr>
          <w:p w:rsidR="004D6BDC" w:rsidRPr="004D6BDC" w:rsidRDefault="004D6BDC" w:rsidP="004D6BD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D6BDC">
              <w:rPr>
                <w:rFonts w:ascii="Times New Roman" w:hAnsi="Times New Roman"/>
                <w:b/>
                <w:sz w:val="24"/>
              </w:rPr>
              <w:t>Имя файла</w:t>
            </w:r>
          </w:p>
        </w:tc>
        <w:tc>
          <w:tcPr>
            <w:tcW w:w="5641" w:type="dxa"/>
          </w:tcPr>
          <w:p w:rsidR="004D6BDC" w:rsidRPr="004D6BDC" w:rsidRDefault="004D6BDC" w:rsidP="004D6BD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4D6BDC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4D6BDC" w:rsidTr="006E3575">
        <w:tc>
          <w:tcPr>
            <w:tcW w:w="914" w:type="dxa"/>
          </w:tcPr>
          <w:p w:rsidR="004D6BDC" w:rsidRDefault="004D6BDC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005-2025 ИГДИ ИК.pdf</w:t>
            </w:r>
          </w:p>
        </w:tc>
        <w:tc>
          <w:tcPr>
            <w:tcW w:w="5641" w:type="dxa"/>
          </w:tcPr>
          <w:p w:rsidR="004D6BDC" w:rsidRP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Технический отчет по инженерно-геодезическим</w:t>
            </w:r>
          </w:p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изысканиям</w:t>
            </w:r>
          </w:p>
        </w:tc>
      </w:tr>
      <w:tr w:rsidR="004D6BDC" w:rsidTr="006E3575">
        <w:tc>
          <w:tcPr>
            <w:tcW w:w="914" w:type="dxa"/>
          </w:tcPr>
          <w:p w:rsidR="004D6BDC" w:rsidRDefault="004D6BDC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005-2025 ИГИ ИК.pdf</w:t>
            </w:r>
          </w:p>
        </w:tc>
        <w:tc>
          <w:tcPr>
            <w:tcW w:w="5641" w:type="dxa"/>
          </w:tcPr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Технический отчет по результатам инженерно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4D6BDC">
              <w:rPr>
                <w:rFonts w:ascii="Times New Roman" w:hAnsi="Times New Roman"/>
                <w:sz w:val="24"/>
              </w:rPr>
              <w:t>геологических изысканий</w:t>
            </w:r>
          </w:p>
        </w:tc>
      </w:tr>
      <w:tr w:rsidR="004D6BDC" w:rsidTr="006E3575">
        <w:tc>
          <w:tcPr>
            <w:tcW w:w="914" w:type="dxa"/>
          </w:tcPr>
          <w:p w:rsidR="004D6BDC" w:rsidRDefault="004D6BDC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4" w:type="dxa"/>
          </w:tcPr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005</w:t>
            </w:r>
            <w:r w:rsidR="001E09A8">
              <w:rPr>
                <w:rFonts w:ascii="Times New Roman" w:hAnsi="Times New Roman"/>
                <w:sz w:val="24"/>
              </w:rPr>
              <w:t>-</w:t>
            </w:r>
            <w:r w:rsidRPr="004D6BDC">
              <w:rPr>
                <w:rFonts w:ascii="Times New Roman" w:hAnsi="Times New Roman"/>
                <w:sz w:val="24"/>
              </w:rPr>
              <w:t>2025</w:t>
            </w:r>
            <w:r w:rsidR="001E09A8">
              <w:rPr>
                <w:rFonts w:ascii="Times New Roman" w:hAnsi="Times New Roman"/>
                <w:sz w:val="24"/>
              </w:rPr>
              <w:t xml:space="preserve"> </w:t>
            </w:r>
            <w:r w:rsidRPr="004D6BDC">
              <w:rPr>
                <w:rFonts w:ascii="Times New Roman" w:hAnsi="Times New Roman"/>
                <w:sz w:val="24"/>
              </w:rPr>
              <w:t>ИЭИ</w:t>
            </w:r>
            <w:r w:rsidR="001E09A8">
              <w:rPr>
                <w:rFonts w:ascii="Times New Roman" w:hAnsi="Times New Roman"/>
                <w:sz w:val="24"/>
              </w:rPr>
              <w:t xml:space="preserve"> ИК</w:t>
            </w:r>
            <w:r w:rsidRPr="004D6BDC">
              <w:rPr>
                <w:rFonts w:ascii="Times New Roman" w:hAnsi="Times New Roman"/>
                <w:sz w:val="24"/>
              </w:rPr>
              <w:t>.pdf</w:t>
            </w:r>
          </w:p>
        </w:tc>
        <w:tc>
          <w:tcPr>
            <w:tcW w:w="5641" w:type="dxa"/>
          </w:tcPr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Технический отчет по результатам инженерно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4D6BDC">
              <w:rPr>
                <w:rFonts w:ascii="Times New Roman" w:hAnsi="Times New Roman"/>
                <w:sz w:val="24"/>
              </w:rPr>
              <w:t>экологических изысканий</w:t>
            </w:r>
          </w:p>
        </w:tc>
      </w:tr>
      <w:tr w:rsidR="004D6BDC" w:rsidTr="006E3575">
        <w:tc>
          <w:tcPr>
            <w:tcW w:w="914" w:type="dxa"/>
          </w:tcPr>
          <w:p w:rsidR="004D6BDC" w:rsidRDefault="004D6BDC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</w:tcPr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006-2025 ТО ИК.pdf</w:t>
            </w:r>
          </w:p>
        </w:tc>
        <w:tc>
          <w:tcPr>
            <w:tcW w:w="5641" w:type="dxa"/>
          </w:tcPr>
          <w:p w:rsidR="004D6BDC" w:rsidRDefault="004D6BDC" w:rsidP="00E0550F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4D6BDC">
              <w:rPr>
                <w:rFonts w:ascii="Times New Roman" w:hAnsi="Times New Roman"/>
                <w:sz w:val="24"/>
              </w:rPr>
              <w:t>Обследования состояния грунтов оснований зданий и</w:t>
            </w:r>
            <w:r w:rsidR="006E3575">
              <w:rPr>
                <w:rFonts w:ascii="Times New Roman" w:hAnsi="Times New Roman"/>
                <w:sz w:val="24"/>
              </w:rPr>
              <w:t xml:space="preserve"> </w:t>
            </w:r>
            <w:r w:rsidRPr="004D6BDC">
              <w:rPr>
                <w:rFonts w:ascii="Times New Roman" w:hAnsi="Times New Roman"/>
                <w:sz w:val="24"/>
              </w:rPr>
              <w:t>сооружений, их строительных конструкций</w:t>
            </w:r>
          </w:p>
        </w:tc>
      </w:tr>
    </w:tbl>
    <w:p w:rsidR="004D6BDC" w:rsidRDefault="00E0550F" w:rsidP="00E2465E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Проектная документация</w:t>
      </w: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914"/>
        <w:gridCol w:w="3544"/>
        <w:gridCol w:w="5641"/>
      </w:tblGrid>
      <w:tr w:rsidR="00E0550F" w:rsidTr="006E3575">
        <w:tc>
          <w:tcPr>
            <w:tcW w:w="914" w:type="dxa"/>
            <w:vAlign w:val="center"/>
          </w:tcPr>
          <w:p w:rsidR="00E0550F" w:rsidRPr="00E0550F" w:rsidRDefault="00E0550F" w:rsidP="00E055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0550F"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</w:tc>
        <w:tc>
          <w:tcPr>
            <w:tcW w:w="3544" w:type="dxa"/>
            <w:vAlign w:val="center"/>
          </w:tcPr>
          <w:p w:rsidR="00E0550F" w:rsidRPr="00E0550F" w:rsidRDefault="00E0550F" w:rsidP="00E055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0550F">
              <w:rPr>
                <w:rFonts w:ascii="Times New Roman" w:hAnsi="Times New Roman"/>
                <w:b/>
                <w:sz w:val="24"/>
              </w:rPr>
              <w:t>Имя файла</w:t>
            </w:r>
          </w:p>
        </w:tc>
        <w:tc>
          <w:tcPr>
            <w:tcW w:w="5641" w:type="dxa"/>
            <w:vAlign w:val="center"/>
          </w:tcPr>
          <w:p w:rsidR="00E0550F" w:rsidRPr="00E0550F" w:rsidRDefault="00E0550F" w:rsidP="00E0550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0550F">
              <w:rPr>
                <w:rFonts w:ascii="Times New Roman" w:hAnsi="Times New Roman"/>
                <w:b/>
                <w:sz w:val="24"/>
              </w:rPr>
              <w:t>Наименование раздела</w:t>
            </w:r>
          </w:p>
        </w:tc>
      </w:tr>
      <w:tr w:rsidR="00E0550F" w:rsidTr="006E3575">
        <w:tc>
          <w:tcPr>
            <w:tcW w:w="914" w:type="dxa"/>
          </w:tcPr>
          <w:p w:rsidR="00E0550F" w:rsidRDefault="00E0550F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1. 021-2025 ПЗ</w:t>
            </w:r>
          </w:p>
        </w:tc>
        <w:tc>
          <w:tcPr>
            <w:tcW w:w="5641" w:type="dxa"/>
          </w:tcPr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Раздел 1. Пояснительная записка</w:t>
            </w:r>
          </w:p>
        </w:tc>
      </w:tr>
      <w:tr w:rsidR="00E0550F" w:rsidTr="006E3575">
        <w:tc>
          <w:tcPr>
            <w:tcW w:w="914" w:type="dxa"/>
          </w:tcPr>
          <w:p w:rsidR="00E0550F" w:rsidRDefault="00E0550F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4" w:type="dxa"/>
          </w:tcPr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2. 021-2025 ПЗУ ИК.pdf</w:t>
            </w:r>
          </w:p>
        </w:tc>
        <w:tc>
          <w:tcPr>
            <w:tcW w:w="5641" w:type="dxa"/>
          </w:tcPr>
          <w:p w:rsidR="00E0550F" w:rsidRP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Раздел 2. Схема планировочной организации земельного</w:t>
            </w:r>
          </w:p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участка</w:t>
            </w:r>
          </w:p>
        </w:tc>
      </w:tr>
      <w:tr w:rsidR="00E0550F" w:rsidTr="006E3575">
        <w:tc>
          <w:tcPr>
            <w:tcW w:w="914" w:type="dxa"/>
          </w:tcPr>
          <w:p w:rsidR="00E0550F" w:rsidRDefault="00E0550F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3. 021-2025 АР ИК.pdf</w:t>
            </w:r>
          </w:p>
        </w:tc>
        <w:tc>
          <w:tcPr>
            <w:tcW w:w="5641" w:type="dxa"/>
          </w:tcPr>
          <w:p w:rsidR="00E0550F" w:rsidRP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Раздел 3. Объемно-планировочные и архитектурные</w:t>
            </w:r>
          </w:p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решения</w:t>
            </w:r>
          </w:p>
        </w:tc>
      </w:tr>
      <w:tr w:rsidR="00E0550F" w:rsidTr="006E3575">
        <w:tc>
          <w:tcPr>
            <w:tcW w:w="914" w:type="dxa"/>
          </w:tcPr>
          <w:p w:rsidR="00E0550F" w:rsidRDefault="00E0550F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</w:tcPr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4. 021-2025 КР ИК.pdf</w:t>
            </w:r>
          </w:p>
        </w:tc>
        <w:tc>
          <w:tcPr>
            <w:tcW w:w="5641" w:type="dxa"/>
          </w:tcPr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Раздел 4. Конструктивные решения</w:t>
            </w:r>
          </w:p>
        </w:tc>
      </w:tr>
      <w:tr w:rsidR="00E0550F" w:rsidTr="006E3575">
        <w:tc>
          <w:tcPr>
            <w:tcW w:w="914" w:type="dxa"/>
          </w:tcPr>
          <w:p w:rsidR="00E0550F" w:rsidRDefault="00E0550F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44" w:type="dxa"/>
          </w:tcPr>
          <w:p w:rsidR="00E0550F" w:rsidRDefault="00E0550F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0550F">
              <w:rPr>
                <w:rFonts w:ascii="Times New Roman" w:hAnsi="Times New Roman"/>
                <w:sz w:val="24"/>
              </w:rPr>
              <w:t>4. 021-2025 КР РР ИК.pdf</w:t>
            </w:r>
          </w:p>
        </w:tc>
        <w:tc>
          <w:tcPr>
            <w:tcW w:w="5641" w:type="dxa"/>
          </w:tcPr>
          <w:p w:rsidR="00E0550F" w:rsidRDefault="00656961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Раздел 4. Конструктивные решения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656961">
              <w:rPr>
                <w:rFonts w:ascii="Times New Roman" w:hAnsi="Times New Roman"/>
                <w:sz w:val="24"/>
              </w:rPr>
              <w:t>Расчетная часть</w:t>
            </w:r>
          </w:p>
        </w:tc>
      </w:tr>
      <w:tr w:rsidR="00E0550F" w:rsidTr="006E3575">
        <w:tc>
          <w:tcPr>
            <w:tcW w:w="914" w:type="dxa"/>
          </w:tcPr>
          <w:p w:rsidR="00E0550F" w:rsidRDefault="00656961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</w:tcPr>
          <w:p w:rsidR="00E0550F" w:rsidRDefault="00656961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5.1 021-2025 ИОС1 ИК.pdf</w:t>
            </w:r>
          </w:p>
        </w:tc>
        <w:tc>
          <w:tcPr>
            <w:tcW w:w="5641" w:type="dxa"/>
          </w:tcPr>
          <w:p w:rsidR="00E0550F" w:rsidRDefault="00656961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Подраздел - Система электроснабжения</w:t>
            </w:r>
          </w:p>
        </w:tc>
      </w:tr>
      <w:tr w:rsidR="00E0550F" w:rsidTr="006E3575">
        <w:tc>
          <w:tcPr>
            <w:tcW w:w="914" w:type="dxa"/>
          </w:tcPr>
          <w:p w:rsidR="00E0550F" w:rsidRDefault="00656961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44" w:type="dxa"/>
          </w:tcPr>
          <w:p w:rsidR="00E0550F" w:rsidRDefault="00656961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5.2 021-2025 ИОС2 ИК.pdf</w:t>
            </w:r>
          </w:p>
        </w:tc>
        <w:tc>
          <w:tcPr>
            <w:tcW w:w="5641" w:type="dxa"/>
          </w:tcPr>
          <w:p w:rsidR="00E0550F" w:rsidRDefault="00423546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5. </w:t>
            </w:r>
            <w:r w:rsidR="00656961" w:rsidRPr="00656961">
              <w:rPr>
                <w:rFonts w:ascii="Times New Roman" w:hAnsi="Times New Roman"/>
                <w:sz w:val="24"/>
              </w:rPr>
              <w:t>Подраздел - Система водоснабжения</w:t>
            </w:r>
          </w:p>
        </w:tc>
      </w:tr>
      <w:tr w:rsidR="00656961" w:rsidTr="006E3575">
        <w:tc>
          <w:tcPr>
            <w:tcW w:w="914" w:type="dxa"/>
          </w:tcPr>
          <w:p w:rsidR="00656961" w:rsidRDefault="00656961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</w:tcPr>
          <w:p w:rsidR="00656961" w:rsidRPr="00656961" w:rsidRDefault="00656961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5.3 021-2025 ИОС3 ИК.pdf</w:t>
            </w:r>
          </w:p>
        </w:tc>
        <w:tc>
          <w:tcPr>
            <w:tcW w:w="5641" w:type="dxa"/>
          </w:tcPr>
          <w:p w:rsidR="00656961" w:rsidRPr="00656961" w:rsidRDefault="00423546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5. </w:t>
            </w:r>
            <w:r w:rsidR="00656961" w:rsidRPr="00656961">
              <w:rPr>
                <w:rFonts w:ascii="Times New Roman" w:hAnsi="Times New Roman"/>
                <w:sz w:val="24"/>
              </w:rPr>
              <w:t>Подраздел - Система водоотведения</w:t>
            </w:r>
          </w:p>
        </w:tc>
      </w:tr>
      <w:tr w:rsidR="00656961" w:rsidTr="006E3575">
        <w:tc>
          <w:tcPr>
            <w:tcW w:w="914" w:type="dxa"/>
          </w:tcPr>
          <w:p w:rsidR="00656961" w:rsidRDefault="00656961" w:rsidP="00E0550F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44" w:type="dxa"/>
          </w:tcPr>
          <w:p w:rsidR="00656961" w:rsidRPr="00656961" w:rsidRDefault="00656961" w:rsidP="00E0550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5.4.1 021-2025 ИОС5.4.1 ИК.pdf</w:t>
            </w:r>
          </w:p>
        </w:tc>
        <w:tc>
          <w:tcPr>
            <w:tcW w:w="5641" w:type="dxa"/>
          </w:tcPr>
          <w:p w:rsidR="00656961" w:rsidRPr="00656961" w:rsidRDefault="00423546" w:rsidP="00656961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5. </w:t>
            </w:r>
            <w:r w:rsidR="00656961" w:rsidRPr="00656961">
              <w:rPr>
                <w:rFonts w:ascii="Times New Roman" w:hAnsi="Times New Roman"/>
                <w:sz w:val="24"/>
              </w:rPr>
              <w:t>Подраздел 4. Отопление, вентиляция и кондиционирование воздуха</w:t>
            </w:r>
          </w:p>
          <w:p w:rsidR="00656961" w:rsidRPr="00656961" w:rsidRDefault="00656961" w:rsidP="00656961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Книга 1. Тепловые сети</w:t>
            </w:r>
          </w:p>
        </w:tc>
      </w:tr>
      <w:tr w:rsidR="00656961" w:rsidTr="006E3575">
        <w:tc>
          <w:tcPr>
            <w:tcW w:w="914" w:type="dxa"/>
          </w:tcPr>
          <w:p w:rsidR="00656961" w:rsidRDefault="00656961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44" w:type="dxa"/>
          </w:tcPr>
          <w:p w:rsidR="00656961" w:rsidRPr="00656961" w:rsidRDefault="0065696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5.4.2 021-2025 ИОС5.4.2 ИК.pdf</w:t>
            </w:r>
          </w:p>
        </w:tc>
        <w:tc>
          <w:tcPr>
            <w:tcW w:w="5641" w:type="dxa"/>
          </w:tcPr>
          <w:p w:rsidR="00656961" w:rsidRPr="00656961" w:rsidRDefault="00423546" w:rsidP="00656961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5. </w:t>
            </w:r>
            <w:r w:rsidR="00656961" w:rsidRPr="00656961">
              <w:rPr>
                <w:rFonts w:ascii="Times New Roman" w:hAnsi="Times New Roman"/>
                <w:sz w:val="24"/>
              </w:rPr>
              <w:t>Подраздел 4. Отопление, вентиляция и кондиционирование воздуха</w:t>
            </w:r>
          </w:p>
          <w:p w:rsidR="00656961" w:rsidRPr="00656961" w:rsidRDefault="00656961" w:rsidP="00656961">
            <w:pPr>
              <w:spacing w:before="60" w:after="6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Книга 2 Отопление, вентиляция, ИТП</w:t>
            </w:r>
          </w:p>
        </w:tc>
      </w:tr>
      <w:tr w:rsidR="00656961" w:rsidTr="006E3575">
        <w:tc>
          <w:tcPr>
            <w:tcW w:w="914" w:type="dxa"/>
          </w:tcPr>
          <w:p w:rsidR="00656961" w:rsidRDefault="00656961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44" w:type="dxa"/>
          </w:tcPr>
          <w:p w:rsidR="00656961" w:rsidRPr="00656961" w:rsidRDefault="0065696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5.5.1 021-2025 ИОС5.5.1 ИК.pdf</w:t>
            </w:r>
          </w:p>
        </w:tc>
        <w:tc>
          <w:tcPr>
            <w:tcW w:w="5641" w:type="dxa"/>
          </w:tcPr>
          <w:p w:rsidR="00656961" w:rsidRPr="00656961" w:rsidRDefault="00423546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5. </w:t>
            </w:r>
            <w:r w:rsidR="00656961" w:rsidRPr="00656961">
              <w:rPr>
                <w:rFonts w:ascii="Times New Roman" w:hAnsi="Times New Roman"/>
                <w:sz w:val="24"/>
              </w:rPr>
              <w:t>Подраздел 5. Сети связи</w:t>
            </w:r>
          </w:p>
          <w:p w:rsidR="00656961" w:rsidRPr="00656961" w:rsidRDefault="0065696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Том 1. Сети связи</w:t>
            </w:r>
          </w:p>
        </w:tc>
      </w:tr>
      <w:tr w:rsidR="00656961" w:rsidTr="006E3575">
        <w:tc>
          <w:tcPr>
            <w:tcW w:w="914" w:type="dxa"/>
          </w:tcPr>
          <w:p w:rsidR="00656961" w:rsidRDefault="00656961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44" w:type="dxa"/>
          </w:tcPr>
          <w:p w:rsidR="00656961" w:rsidRPr="00656961" w:rsidRDefault="0065696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5.5.2 021-2025 ИОС5.5.2 ИК.pdf</w:t>
            </w:r>
          </w:p>
        </w:tc>
        <w:tc>
          <w:tcPr>
            <w:tcW w:w="5641" w:type="dxa"/>
          </w:tcPr>
          <w:p w:rsidR="00656961" w:rsidRPr="00656961" w:rsidRDefault="00423546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5. </w:t>
            </w:r>
            <w:r w:rsidR="00656961" w:rsidRPr="00656961">
              <w:rPr>
                <w:rFonts w:ascii="Times New Roman" w:hAnsi="Times New Roman"/>
                <w:sz w:val="24"/>
              </w:rPr>
              <w:t>Подраздел 5. Сети связи</w:t>
            </w:r>
          </w:p>
          <w:p w:rsidR="00656961" w:rsidRPr="00656961" w:rsidRDefault="0065696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56961">
              <w:rPr>
                <w:rFonts w:ascii="Times New Roman" w:hAnsi="Times New Roman"/>
                <w:sz w:val="24"/>
              </w:rPr>
              <w:t>Том 2. Автоматизация</w:t>
            </w:r>
          </w:p>
        </w:tc>
      </w:tr>
      <w:tr w:rsidR="00656961" w:rsidTr="006E3575">
        <w:tc>
          <w:tcPr>
            <w:tcW w:w="914" w:type="dxa"/>
          </w:tcPr>
          <w:p w:rsidR="00656961" w:rsidRDefault="00BB5201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44" w:type="dxa"/>
          </w:tcPr>
          <w:p w:rsidR="00656961" w:rsidRPr="00656961" w:rsidRDefault="00BB520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B5201">
              <w:rPr>
                <w:rFonts w:ascii="Times New Roman" w:hAnsi="Times New Roman"/>
                <w:sz w:val="24"/>
              </w:rPr>
              <w:t>6.1 021-2025-ТХ1 ИК.pdf</w:t>
            </w:r>
          </w:p>
        </w:tc>
        <w:tc>
          <w:tcPr>
            <w:tcW w:w="5641" w:type="dxa"/>
          </w:tcPr>
          <w:p w:rsidR="00656961" w:rsidRPr="00656961" w:rsidRDefault="00BB520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B5201">
              <w:rPr>
                <w:rFonts w:ascii="Times New Roman" w:hAnsi="Times New Roman"/>
                <w:sz w:val="24"/>
              </w:rPr>
              <w:t>Раздел 6. Технологические решения</w:t>
            </w:r>
          </w:p>
        </w:tc>
      </w:tr>
      <w:tr w:rsidR="00BB5201" w:rsidTr="006E3575">
        <w:tc>
          <w:tcPr>
            <w:tcW w:w="914" w:type="dxa"/>
          </w:tcPr>
          <w:p w:rsidR="00BB5201" w:rsidRDefault="00BB5201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44" w:type="dxa"/>
          </w:tcPr>
          <w:p w:rsidR="00BB5201" w:rsidRPr="00656961" w:rsidRDefault="00BB520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B5201">
              <w:rPr>
                <w:rFonts w:ascii="Times New Roman" w:hAnsi="Times New Roman"/>
                <w:sz w:val="24"/>
              </w:rPr>
              <w:t>6.2 021-2025-ТХ2 ИК.pdf</w:t>
            </w:r>
          </w:p>
        </w:tc>
        <w:tc>
          <w:tcPr>
            <w:tcW w:w="5641" w:type="dxa"/>
          </w:tcPr>
          <w:p w:rsidR="00BB5201" w:rsidRPr="00656961" w:rsidRDefault="00BB520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B5201">
              <w:rPr>
                <w:rFonts w:ascii="Times New Roman" w:hAnsi="Times New Roman"/>
                <w:sz w:val="24"/>
              </w:rPr>
              <w:t>Раздел 6. Технологические решения</w:t>
            </w:r>
          </w:p>
        </w:tc>
      </w:tr>
      <w:tr w:rsidR="00BB5201" w:rsidTr="006E3575">
        <w:tc>
          <w:tcPr>
            <w:tcW w:w="914" w:type="dxa"/>
          </w:tcPr>
          <w:p w:rsidR="00BB5201" w:rsidRDefault="00BB5201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44" w:type="dxa"/>
          </w:tcPr>
          <w:p w:rsidR="00BB5201" w:rsidRPr="00656961" w:rsidRDefault="00BB520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B5201">
              <w:rPr>
                <w:rFonts w:ascii="Times New Roman" w:hAnsi="Times New Roman"/>
                <w:sz w:val="24"/>
              </w:rPr>
              <w:t>7. 021-2025 ПОС ИК.pdf</w:t>
            </w:r>
          </w:p>
        </w:tc>
        <w:tc>
          <w:tcPr>
            <w:tcW w:w="5641" w:type="dxa"/>
          </w:tcPr>
          <w:p w:rsidR="00BB5201" w:rsidRPr="00656961" w:rsidRDefault="00BB5201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BB5201">
              <w:rPr>
                <w:rFonts w:ascii="Times New Roman" w:hAnsi="Times New Roman"/>
                <w:sz w:val="24"/>
              </w:rPr>
              <w:t>Раздел 7. Проект организации строительства</w:t>
            </w:r>
          </w:p>
        </w:tc>
      </w:tr>
      <w:tr w:rsidR="00BB5201" w:rsidTr="006E3575">
        <w:tc>
          <w:tcPr>
            <w:tcW w:w="914" w:type="dxa"/>
          </w:tcPr>
          <w:p w:rsidR="00BB5201" w:rsidRDefault="006E3575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44" w:type="dxa"/>
          </w:tcPr>
          <w:p w:rsidR="00BB5201" w:rsidRPr="00656961" w:rsidRDefault="006E3575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8. 021-2025 ООС ИК.pdf</w:t>
            </w:r>
          </w:p>
        </w:tc>
        <w:tc>
          <w:tcPr>
            <w:tcW w:w="5641" w:type="dxa"/>
          </w:tcPr>
          <w:p w:rsidR="00BB5201" w:rsidRPr="00656961" w:rsidRDefault="006E3575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Раздел 8. Мероприятия по охране окружающей среды</w:t>
            </w:r>
          </w:p>
        </w:tc>
      </w:tr>
      <w:tr w:rsidR="00BB5201" w:rsidTr="006E3575">
        <w:tc>
          <w:tcPr>
            <w:tcW w:w="914" w:type="dxa"/>
          </w:tcPr>
          <w:p w:rsidR="00BB5201" w:rsidRDefault="006E3575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44" w:type="dxa"/>
          </w:tcPr>
          <w:p w:rsidR="00BB5201" w:rsidRPr="00656961" w:rsidRDefault="006E3575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9. 021-2025 ПБ ИК.pdf</w:t>
            </w:r>
          </w:p>
        </w:tc>
        <w:tc>
          <w:tcPr>
            <w:tcW w:w="5641" w:type="dxa"/>
          </w:tcPr>
          <w:p w:rsidR="006E3575" w:rsidRPr="006E3575" w:rsidRDefault="006E3575" w:rsidP="006E357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Раздел 9. Мероприятия по обеспечению пожарной</w:t>
            </w:r>
          </w:p>
          <w:p w:rsidR="00BB5201" w:rsidRPr="00656961" w:rsidRDefault="006E3575" w:rsidP="006E357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безопасности</w:t>
            </w:r>
          </w:p>
        </w:tc>
      </w:tr>
      <w:tr w:rsidR="006E3575" w:rsidTr="006E3575">
        <w:tc>
          <w:tcPr>
            <w:tcW w:w="914" w:type="dxa"/>
          </w:tcPr>
          <w:p w:rsidR="006E3575" w:rsidRDefault="006E3575" w:rsidP="00656961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44" w:type="dxa"/>
          </w:tcPr>
          <w:p w:rsidR="006E3575" w:rsidRPr="00656961" w:rsidRDefault="006E3575" w:rsidP="00656961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10. 021-2025 БЭ ИК.pdf</w:t>
            </w:r>
          </w:p>
        </w:tc>
        <w:tc>
          <w:tcPr>
            <w:tcW w:w="5641" w:type="dxa"/>
          </w:tcPr>
          <w:p w:rsidR="006E3575" w:rsidRPr="006E3575" w:rsidRDefault="006E3575" w:rsidP="006E357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Раздел 10. Требования к обеспечению безопасной</w:t>
            </w:r>
          </w:p>
          <w:p w:rsidR="006E3575" w:rsidRPr="00656961" w:rsidRDefault="006E3575" w:rsidP="006E357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E3575">
              <w:rPr>
                <w:rFonts w:ascii="Times New Roman" w:hAnsi="Times New Roman"/>
                <w:sz w:val="24"/>
              </w:rPr>
              <w:t>эксплуатации объектов капитального строительства</w:t>
            </w:r>
          </w:p>
        </w:tc>
      </w:tr>
    </w:tbl>
    <w:p w:rsidR="00E26DD2" w:rsidRDefault="00E26DD2" w:rsidP="00E26DD2">
      <w:pPr>
        <w:spacing w:before="360" w:after="240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заполнения</w:t>
      </w:r>
    </w:p>
    <w:p w:rsidR="000B7CEE" w:rsidRPr="000B7CEE" w:rsidRDefault="000B7CEE" w:rsidP="00E26DD2">
      <w:pPr>
        <w:spacing w:before="120" w:after="120"/>
        <w:ind w:left="357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>Часть 1. Техническое предложение</w:t>
      </w:r>
    </w:p>
    <w:p w:rsidR="000B7CEE" w:rsidRPr="000B7CE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>Разделы 1.1 и 1.2 заполняются развернуто, с пониманием специфики объекта.</w:t>
      </w:r>
    </w:p>
    <w:p w:rsidR="000B7CEE" w:rsidRPr="000B7CE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 xml:space="preserve">Раздел 1.3 (график): обязательна минимальная таблица, детальный график можно приложить отдельно (MS </w:t>
      </w:r>
      <w:proofErr w:type="spellStart"/>
      <w:r w:rsidRPr="000B7CEE">
        <w:rPr>
          <w:rFonts w:ascii="Times New Roman" w:hAnsi="Times New Roman"/>
          <w:sz w:val="24"/>
        </w:rPr>
        <w:t>Project</w:t>
      </w:r>
      <w:proofErr w:type="spellEnd"/>
      <w:r w:rsidRPr="000B7CEE">
        <w:rPr>
          <w:rFonts w:ascii="Times New Roman" w:hAnsi="Times New Roman"/>
          <w:sz w:val="24"/>
        </w:rPr>
        <w:t>, .</w:t>
      </w:r>
      <w:proofErr w:type="spellStart"/>
      <w:r w:rsidRPr="000B7CEE">
        <w:rPr>
          <w:rFonts w:ascii="Times New Roman" w:hAnsi="Times New Roman"/>
          <w:sz w:val="24"/>
        </w:rPr>
        <w:t>pdf</w:t>
      </w:r>
      <w:proofErr w:type="spellEnd"/>
      <w:r w:rsidRPr="000B7CE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на почту контактного лица</w:t>
      </w:r>
      <w:r w:rsidRPr="000B7CEE">
        <w:rPr>
          <w:rFonts w:ascii="Times New Roman" w:hAnsi="Times New Roman"/>
          <w:sz w:val="24"/>
        </w:rPr>
        <w:t>.</w:t>
      </w:r>
    </w:p>
    <w:p w:rsidR="000B7CEE" w:rsidRPr="000B7CE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>Раздел 1.4 (субподрядчики): указать, какие работы планируется выполнять своими силами, какие — с привлечением.</w:t>
      </w:r>
    </w:p>
    <w:p w:rsidR="007B3C2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>Раздел 1.5 (МТБ): указать наличие собственной/арендованной техники и ее местонахождение.</w:t>
      </w:r>
    </w:p>
    <w:p w:rsidR="000B7CEE" w:rsidRPr="000B7CEE" w:rsidRDefault="000B7CEE" w:rsidP="000B7CEE">
      <w:pPr>
        <w:spacing w:before="120" w:after="120"/>
        <w:ind w:left="357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>Часть 2. Коммерческое предложение</w:t>
      </w:r>
    </w:p>
    <w:p w:rsidR="000B7CEE" w:rsidRPr="000B7CE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>Раздел 2.1: сводная стоимость работ.</w:t>
      </w:r>
    </w:p>
    <w:p w:rsidR="000B7CEE" w:rsidRPr="000B7CE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>Раздел 2.2: поэтапная разбивка стоимости (обязательно по всем этапам).</w:t>
      </w:r>
    </w:p>
    <w:p w:rsidR="000B7CEE" w:rsidRPr="000B7CE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lastRenderedPageBreak/>
        <w:t>Раздел 2.3: сметная стоимость за единицу (заполняется построчно по всем видам работ).</w:t>
      </w:r>
    </w:p>
    <w:p w:rsidR="000B7CEE" w:rsidRDefault="000B7CEE" w:rsidP="00E2465E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0B7CEE">
        <w:rPr>
          <w:rFonts w:ascii="Times New Roman" w:hAnsi="Times New Roman"/>
          <w:sz w:val="24"/>
        </w:rPr>
        <w:t xml:space="preserve">Раздел 2.5 (Примечания и допущения) — </w:t>
      </w:r>
      <w:r w:rsidRPr="00E2465E">
        <w:rPr>
          <w:rFonts w:ascii="Times New Roman" w:hAnsi="Times New Roman"/>
          <w:sz w:val="24"/>
        </w:rPr>
        <w:t>важнейший раздел</w:t>
      </w:r>
      <w:r w:rsidRPr="000B7CEE">
        <w:rPr>
          <w:rFonts w:ascii="Times New Roman" w:hAnsi="Times New Roman"/>
          <w:sz w:val="24"/>
        </w:rPr>
        <w:t>! Указать, какие работы, материалы или затраты НЕ включены в предложение. Отсутствие таких указаний означает, что все работы учтены в полном объеме.</w:t>
      </w:r>
    </w:p>
    <w:p w:rsidR="00E2465E" w:rsidRDefault="00E2465E" w:rsidP="00E2465E">
      <w:pPr>
        <w:pStyle w:val="a4"/>
        <w:numPr>
          <w:ilvl w:val="0"/>
          <w:numId w:val="1"/>
        </w:numPr>
        <w:spacing w:before="24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E2465E">
        <w:rPr>
          <w:rFonts w:ascii="Times New Roman" w:hAnsi="Times New Roman"/>
          <w:b/>
          <w:sz w:val="24"/>
        </w:rPr>
        <w:t>ТРЕБОВАНИЯ К ЭЛЕКТРОННОЙ ЗАЯВКЕ</w:t>
      </w:r>
    </w:p>
    <w:p w:rsidR="007D489B" w:rsidRPr="007D489B" w:rsidRDefault="007D489B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D489B">
        <w:rPr>
          <w:rFonts w:ascii="Times New Roman" w:hAnsi="Times New Roman"/>
          <w:sz w:val="24"/>
        </w:rPr>
        <w:t>Все документы должны быть отсканированы в цветном режиме (если есть печати/подписи).</w:t>
      </w:r>
    </w:p>
    <w:p w:rsidR="007D489B" w:rsidRDefault="007D489B" w:rsidP="007D489B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D489B">
        <w:rPr>
          <w:rFonts w:ascii="Times New Roman" w:hAnsi="Times New Roman"/>
          <w:sz w:val="24"/>
        </w:rPr>
        <w:t>Документы комплектуются в PDF-файл</w:t>
      </w:r>
      <w:r w:rsidR="00663AE5">
        <w:rPr>
          <w:rFonts w:ascii="Times New Roman" w:hAnsi="Times New Roman"/>
          <w:sz w:val="24"/>
        </w:rPr>
        <w:t>ы</w:t>
      </w:r>
      <w:r w:rsidRPr="007D489B">
        <w:rPr>
          <w:rFonts w:ascii="Times New Roman" w:hAnsi="Times New Roman"/>
          <w:sz w:val="24"/>
        </w:rPr>
        <w:t xml:space="preserve"> в следующем порядке:</w:t>
      </w: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1339"/>
        <w:gridCol w:w="8760"/>
      </w:tblGrid>
      <w:tr w:rsidR="00663AE5" w:rsidTr="00663AE5">
        <w:tc>
          <w:tcPr>
            <w:tcW w:w="1339" w:type="dxa"/>
          </w:tcPr>
          <w:p w:rsidR="00663AE5" w:rsidRPr="00663AE5" w:rsidRDefault="00663AE5" w:rsidP="008A5FE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663AE5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8760" w:type="dxa"/>
          </w:tcPr>
          <w:p w:rsidR="00663AE5" w:rsidRPr="00663AE5" w:rsidRDefault="00663AE5" w:rsidP="008A5FE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663AE5">
              <w:rPr>
                <w:rFonts w:ascii="Times New Roman" w:hAnsi="Times New Roman"/>
                <w:b/>
                <w:sz w:val="24"/>
              </w:rPr>
              <w:t>Имя документа</w:t>
            </w:r>
          </w:p>
        </w:tc>
      </w:tr>
      <w:tr w:rsidR="00663AE5" w:rsidTr="00663AE5">
        <w:tc>
          <w:tcPr>
            <w:tcW w:w="1339" w:type="dxa"/>
          </w:tcPr>
          <w:p w:rsidR="00663AE5" w:rsidRDefault="00663AE5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60" w:type="dxa"/>
          </w:tcPr>
          <w:p w:rsidR="00663AE5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Опись документов</w:t>
            </w:r>
          </w:p>
        </w:tc>
      </w:tr>
      <w:tr w:rsidR="00663AE5" w:rsidTr="00663AE5">
        <w:tc>
          <w:tcPr>
            <w:tcW w:w="1339" w:type="dxa"/>
          </w:tcPr>
          <w:p w:rsidR="00663AE5" w:rsidRDefault="00663AE5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60" w:type="dxa"/>
          </w:tcPr>
          <w:p w:rsidR="00663AE5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Форма №1. Заявка на участие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60" w:type="dxa"/>
          </w:tcPr>
          <w:p w:rsidR="00663AE5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Форма №2. Анкета участника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60" w:type="dxa"/>
          </w:tcPr>
          <w:p w:rsidR="00663AE5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Форма №3. Справка о кадровых ресурсах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60" w:type="dxa"/>
          </w:tcPr>
          <w:p w:rsidR="00663AE5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Приложение к Форме №3: штатное расписание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60" w:type="dxa"/>
          </w:tcPr>
          <w:p w:rsidR="00663AE5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Форма №4. Справка о перечне и объемах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60" w:type="dxa"/>
          </w:tcPr>
          <w:p w:rsidR="00663AE5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Приложение к Форме №4: отзывы и рекомендации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60" w:type="dxa"/>
          </w:tcPr>
          <w:p w:rsidR="00663AE5" w:rsidRPr="008A5FEC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Приложение к Форме №4: фотоматериалы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760" w:type="dxa"/>
          </w:tcPr>
          <w:p w:rsidR="00663AE5" w:rsidRPr="008A5FEC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Форма №5. Технико-коммерческое предложение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760" w:type="dxa"/>
          </w:tcPr>
          <w:p w:rsidR="00663AE5" w:rsidRPr="008A5FEC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Выписка из ЕГРЮЛ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760" w:type="dxa"/>
          </w:tcPr>
          <w:p w:rsidR="00663AE5" w:rsidRPr="008A5FEC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Копии документов о полномочиях руководителя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760" w:type="dxa"/>
          </w:tcPr>
          <w:p w:rsidR="00663AE5" w:rsidRPr="008A5FEC" w:rsidRDefault="008A5FEC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Карточка предприятия</w:t>
            </w:r>
          </w:p>
        </w:tc>
      </w:tr>
      <w:tr w:rsidR="00663AE5" w:rsidTr="00663AE5">
        <w:tc>
          <w:tcPr>
            <w:tcW w:w="1339" w:type="dxa"/>
          </w:tcPr>
          <w:p w:rsidR="00663AE5" w:rsidRDefault="008A5FEC" w:rsidP="008A5FE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760" w:type="dxa"/>
          </w:tcPr>
          <w:p w:rsidR="00663AE5" w:rsidRPr="008A5FEC" w:rsidRDefault="00663AE5" w:rsidP="00663AE5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8A5FEC">
              <w:rPr>
                <w:rFonts w:ascii="Times New Roman" w:hAnsi="Times New Roman"/>
                <w:sz w:val="24"/>
              </w:rPr>
              <w:t>Иные документы</w:t>
            </w:r>
          </w:p>
        </w:tc>
      </w:tr>
    </w:tbl>
    <w:p w:rsidR="00663AE5" w:rsidRDefault="0040071C" w:rsidP="0040071C">
      <w:pPr>
        <w:pStyle w:val="a4"/>
        <w:numPr>
          <w:ilvl w:val="1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Имя файла должно содержать наименование участника:</w:t>
      </w:r>
    </w:p>
    <w:p w:rsidR="0040071C" w:rsidRPr="0040071C" w:rsidRDefault="0040071C" w:rsidP="0040071C">
      <w:pPr>
        <w:pStyle w:val="a4"/>
        <w:spacing w:before="120" w:after="120"/>
        <w:ind w:left="714"/>
        <w:contextualSpacing w:val="0"/>
        <w:jc w:val="both"/>
        <w:rPr>
          <w:rFonts w:ascii="Times New Roman" w:hAnsi="Times New Roman"/>
          <w:i/>
          <w:sz w:val="24"/>
        </w:rPr>
      </w:pPr>
      <w:r w:rsidRPr="0040071C">
        <w:rPr>
          <w:rFonts w:ascii="Times New Roman" w:hAnsi="Times New Roman"/>
          <w:i/>
          <w:sz w:val="24"/>
        </w:rPr>
        <w:t>Форма №1. Заявка на участие_Наименование организации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z w:val="24"/>
          <w:lang w:val="en-US"/>
        </w:rPr>
        <w:t>pdf</w:t>
      </w:r>
    </w:p>
    <w:p w:rsidR="00663AE5" w:rsidRDefault="0040071C" w:rsidP="0040071C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40071C">
        <w:rPr>
          <w:rFonts w:ascii="Times New Roman" w:hAnsi="Times New Roman"/>
          <w:b/>
          <w:sz w:val="24"/>
        </w:rPr>
        <w:t>ПОРЯДОК РАССМОТРЕНИЯ ЗАЯВОК</w:t>
      </w:r>
    </w:p>
    <w:p w:rsidR="0040071C" w:rsidRDefault="0040071C" w:rsidP="0040071C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Все поступившие заявки регистрируются в день получения.</w:t>
      </w:r>
    </w:p>
    <w:p w:rsidR="0040071C" w:rsidRDefault="0040071C" w:rsidP="0040071C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Заявки рассматриваются Тендерной комиссией в три этапа:</w:t>
      </w:r>
    </w:p>
    <w:p w:rsidR="0040071C" w:rsidRPr="0040071C" w:rsidRDefault="0040071C" w:rsidP="0040071C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Этап 1: Проверка полноты и соответствия формальным требованиям</w:t>
      </w:r>
    </w:p>
    <w:p w:rsidR="0040071C" w:rsidRPr="0040071C" w:rsidRDefault="0040071C" w:rsidP="0040071C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Этап 2: Оценка квалификации и ресурсов</w:t>
      </w:r>
    </w:p>
    <w:p w:rsidR="0040071C" w:rsidRDefault="0040071C" w:rsidP="0040071C">
      <w:pPr>
        <w:pStyle w:val="a4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Этап 3: Оценка качества предложения</w:t>
      </w:r>
    </w:p>
    <w:p w:rsidR="0040071C" w:rsidRDefault="0040071C" w:rsidP="0040071C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По результатам рассмотрения составляется Итоговый протокол с определением победителя.</w:t>
      </w:r>
    </w:p>
    <w:p w:rsidR="00270CDF" w:rsidRDefault="00270CDF" w:rsidP="00270CDF">
      <w:pPr>
        <w:pStyle w:val="a4"/>
        <w:spacing w:before="240" w:after="120"/>
        <w:ind w:left="714"/>
        <w:contextualSpacing w:val="0"/>
        <w:jc w:val="both"/>
        <w:rPr>
          <w:rFonts w:ascii="Times New Roman" w:hAnsi="Times New Roman"/>
          <w:sz w:val="24"/>
        </w:rPr>
      </w:pPr>
    </w:p>
    <w:p w:rsidR="0040071C" w:rsidRDefault="0040071C" w:rsidP="0040071C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40071C">
        <w:rPr>
          <w:rFonts w:ascii="Times New Roman" w:hAnsi="Times New Roman"/>
          <w:b/>
          <w:sz w:val="24"/>
        </w:rPr>
        <w:lastRenderedPageBreak/>
        <w:t>КОНТАКТЫ ДЛЯ ВОПРОСОВ</w:t>
      </w:r>
    </w:p>
    <w:p w:rsidR="0040071C" w:rsidRDefault="0040071C" w:rsidP="0040071C">
      <w:pPr>
        <w:spacing w:before="120" w:after="120"/>
        <w:ind w:left="357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По всем вопросам заполнения и подачи документов обращаться:</w:t>
      </w: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3607"/>
        <w:gridCol w:w="6492"/>
      </w:tblGrid>
      <w:tr w:rsidR="0040071C" w:rsidTr="0040071C">
        <w:tc>
          <w:tcPr>
            <w:tcW w:w="3607" w:type="dxa"/>
          </w:tcPr>
          <w:p w:rsidR="0040071C" w:rsidRP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Контактное лицо</w:t>
            </w:r>
          </w:p>
        </w:tc>
        <w:tc>
          <w:tcPr>
            <w:tcW w:w="6492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Бабуркин Валерий Александрович</w:t>
            </w:r>
          </w:p>
        </w:tc>
      </w:tr>
      <w:tr w:rsidR="0040071C" w:rsidTr="0040071C">
        <w:tc>
          <w:tcPr>
            <w:tcW w:w="3607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6492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Руководитель направления по строительству</w:t>
            </w:r>
          </w:p>
        </w:tc>
      </w:tr>
      <w:tr w:rsidR="0040071C" w:rsidTr="0040071C">
        <w:tc>
          <w:tcPr>
            <w:tcW w:w="3607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492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(495) 775-31-10, доб. 2077</w:t>
            </w:r>
            <w:r w:rsidR="003F1FCD">
              <w:rPr>
                <w:rFonts w:ascii="Times New Roman" w:hAnsi="Times New Roman"/>
                <w:sz w:val="24"/>
              </w:rPr>
              <w:t xml:space="preserve">, </w:t>
            </w:r>
            <w:r w:rsidR="003F1FCD" w:rsidRPr="003F1FCD">
              <w:rPr>
                <w:rFonts w:ascii="Times New Roman" w:hAnsi="Times New Roman"/>
                <w:sz w:val="24"/>
              </w:rPr>
              <w:t>моб. +7 (919) 009 41 90</w:t>
            </w:r>
          </w:p>
        </w:tc>
      </w:tr>
      <w:tr w:rsidR="0040071C" w:rsidTr="0040071C">
        <w:tc>
          <w:tcPr>
            <w:tcW w:w="3607" w:type="dxa"/>
          </w:tcPr>
          <w:p w:rsidR="0040071C" w:rsidRDefault="0040071C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40071C">
              <w:rPr>
                <w:rFonts w:ascii="Times New Roman" w:hAnsi="Times New Roman"/>
                <w:sz w:val="24"/>
              </w:rPr>
              <w:t>E - mail</w:t>
            </w:r>
          </w:p>
        </w:tc>
        <w:tc>
          <w:tcPr>
            <w:tcW w:w="6492" w:type="dxa"/>
          </w:tcPr>
          <w:p w:rsidR="0040071C" w:rsidRDefault="00C91094" w:rsidP="0040071C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="0040071C" w:rsidRPr="0040071C">
                <w:rPr>
                  <w:rFonts w:ascii="Times New Roman" w:hAnsi="Times New Roman"/>
                  <w:sz w:val="24"/>
                </w:rPr>
                <w:t>VA.Baburkin@npo-nauka.ru</w:t>
              </w:r>
            </w:hyperlink>
          </w:p>
        </w:tc>
      </w:tr>
    </w:tbl>
    <w:p w:rsidR="0040071C" w:rsidRPr="0040071C" w:rsidRDefault="0040071C" w:rsidP="0040071C">
      <w:pPr>
        <w:pStyle w:val="a4"/>
        <w:numPr>
          <w:ilvl w:val="0"/>
          <w:numId w:val="1"/>
        </w:numPr>
        <w:spacing w:before="480" w:after="240"/>
        <w:ind w:left="714" w:hanging="357"/>
        <w:contextualSpacing w:val="0"/>
        <w:jc w:val="both"/>
        <w:rPr>
          <w:rFonts w:ascii="Times New Roman" w:hAnsi="Times New Roman"/>
          <w:b/>
          <w:sz w:val="24"/>
        </w:rPr>
      </w:pPr>
      <w:r w:rsidRPr="0040071C">
        <w:rPr>
          <w:rFonts w:ascii="Times New Roman" w:hAnsi="Times New Roman"/>
          <w:b/>
          <w:sz w:val="24"/>
        </w:rPr>
        <w:t>ЗАКЛЮЧИТЕЛЬНЫЕ ПОЛОЖЕНИЯ</w:t>
      </w:r>
    </w:p>
    <w:p w:rsidR="0040071C" w:rsidRPr="0040071C" w:rsidRDefault="0040071C" w:rsidP="0040071C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Участие в тендере означает полное согласие с условиями, изложенными в Извещении и тендерной документации.</w:t>
      </w:r>
    </w:p>
    <w:p w:rsidR="0040071C" w:rsidRPr="0040071C" w:rsidRDefault="0040071C" w:rsidP="0040071C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Участник самостоятельно несет все расходы, связанные с подготовкой и подачей заявки.</w:t>
      </w:r>
    </w:p>
    <w:p w:rsidR="0040071C" w:rsidRPr="0040071C" w:rsidRDefault="0040071C" w:rsidP="0040071C">
      <w:pPr>
        <w:pStyle w:val="a4"/>
        <w:numPr>
          <w:ilvl w:val="1"/>
          <w:numId w:val="1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40071C">
        <w:rPr>
          <w:rFonts w:ascii="Times New Roman" w:hAnsi="Times New Roman"/>
          <w:sz w:val="24"/>
        </w:rPr>
        <w:t>Организатор тендера вправе отказаться от проведения тендера на любом этапе без компенсации расходов участников.</w:t>
      </w:r>
    </w:p>
    <w:sectPr w:rsidR="0040071C" w:rsidRPr="0040071C" w:rsidSect="00035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033D"/>
    <w:multiLevelType w:val="hybridMultilevel"/>
    <w:tmpl w:val="C0BA2B5E"/>
    <w:lvl w:ilvl="0" w:tplc="0AE672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F28F8"/>
    <w:multiLevelType w:val="hybridMultilevel"/>
    <w:tmpl w:val="2DAEFAC4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F1BDB"/>
    <w:multiLevelType w:val="multilevel"/>
    <w:tmpl w:val="FF527A1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b w:val="0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A"/>
    <w:rsid w:val="00024C0E"/>
    <w:rsid w:val="000354D1"/>
    <w:rsid w:val="000A0616"/>
    <w:rsid w:val="000B7CEE"/>
    <w:rsid w:val="001E09A8"/>
    <w:rsid w:val="00270CDF"/>
    <w:rsid w:val="002F050E"/>
    <w:rsid w:val="00353485"/>
    <w:rsid w:val="00363890"/>
    <w:rsid w:val="003825BA"/>
    <w:rsid w:val="003F1FCD"/>
    <w:rsid w:val="0040071C"/>
    <w:rsid w:val="00423546"/>
    <w:rsid w:val="004344E5"/>
    <w:rsid w:val="004378A1"/>
    <w:rsid w:val="004D6BDC"/>
    <w:rsid w:val="00656961"/>
    <w:rsid w:val="00663AE5"/>
    <w:rsid w:val="006E3575"/>
    <w:rsid w:val="006E740D"/>
    <w:rsid w:val="007B3C2E"/>
    <w:rsid w:val="007D489B"/>
    <w:rsid w:val="007D78FF"/>
    <w:rsid w:val="008A5FEC"/>
    <w:rsid w:val="00AE26F5"/>
    <w:rsid w:val="00B23D98"/>
    <w:rsid w:val="00B9252C"/>
    <w:rsid w:val="00BB5201"/>
    <w:rsid w:val="00BB603C"/>
    <w:rsid w:val="00C91094"/>
    <w:rsid w:val="00D86E93"/>
    <w:rsid w:val="00E0550F"/>
    <w:rsid w:val="00E2465E"/>
    <w:rsid w:val="00E26D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6E63"/>
  <w15:chartTrackingRefBased/>
  <w15:docId w15:val="{2617ECB6-6B19-4A16-8B0F-E601E75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4E5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4344E5"/>
    <w:pPr>
      <w:keepNext/>
      <w:spacing w:after="0" w:line="480" w:lineRule="auto"/>
      <w:outlineLvl w:val="4"/>
    </w:pPr>
    <w:rPr>
      <w:rFonts w:ascii="Arial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4344E5"/>
    <w:rPr>
      <w:rFonts w:ascii="Arial" w:hAnsi="Arial"/>
      <w:sz w:val="24"/>
    </w:rPr>
  </w:style>
  <w:style w:type="paragraph" w:styleId="a3">
    <w:name w:val="Normal (Web)"/>
    <w:basedOn w:val="a"/>
    <w:uiPriority w:val="99"/>
    <w:semiHidden/>
    <w:unhideWhenUsed/>
    <w:rsid w:val="00024C0E"/>
    <w:pPr>
      <w:spacing w:before="100" w:beforeAutospacing="1" w:after="100" w:afterAutospacing="1" w:line="240" w:lineRule="auto"/>
    </w:pPr>
    <w:rPr>
      <w:rFonts w:eastAsiaTheme="minorHAnsi" w:cs="Calibri"/>
      <w:lang w:eastAsia="ru-RU"/>
    </w:rPr>
  </w:style>
  <w:style w:type="paragraph" w:styleId="a4">
    <w:name w:val="List Paragraph"/>
    <w:basedOn w:val="a"/>
    <w:uiPriority w:val="34"/>
    <w:qFormat/>
    <w:rsid w:val="00024C0E"/>
    <w:pPr>
      <w:ind w:left="720"/>
      <w:contextualSpacing/>
    </w:pPr>
  </w:style>
  <w:style w:type="table" w:styleId="a5">
    <w:name w:val="Table Grid"/>
    <w:basedOn w:val="a1"/>
    <w:uiPriority w:val="39"/>
    <w:rsid w:val="0036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00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.Baburkin@npo-nau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Сергеевич</dc:creator>
  <cp:keywords/>
  <dc:description/>
  <cp:lastModifiedBy>Тарасов Александр Сергеевич</cp:lastModifiedBy>
  <cp:revision>14</cp:revision>
  <dcterms:created xsi:type="dcterms:W3CDTF">2026-03-04T12:47:00Z</dcterms:created>
  <dcterms:modified xsi:type="dcterms:W3CDTF">2026-03-18T09:17:00Z</dcterms:modified>
</cp:coreProperties>
</file>